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EA8DC" w14:textId="0E6F744F" w:rsidR="003E04A2" w:rsidRDefault="003E04A2">
      <w:r>
        <w:rPr>
          <w:rFonts w:ascii="Calibri" w:hAnsi="Calibri" w:cs="Calibri"/>
          <w:b/>
          <w:bCs/>
          <w:noProof/>
          <w:color w:val="000000"/>
          <w:bdr w:val="none" w:sz="0" w:space="0" w:color="auto" w:frame="1"/>
        </w:rPr>
        <w:drawing>
          <wp:inline distT="0" distB="0" distL="0" distR="0" wp14:anchorId="64CDBE82" wp14:editId="666B02E0">
            <wp:extent cx="5943600" cy="1476375"/>
            <wp:effectExtent l="0" t="0" r="0" b="952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954C8" w14:textId="2D8D33DD" w:rsidR="00B9099C" w:rsidRPr="00AC252A" w:rsidRDefault="00B9099C" w:rsidP="00B9099C">
      <w:pPr>
        <w:jc w:val="center"/>
        <w:rPr>
          <w:b/>
          <w:bCs/>
          <w:sz w:val="28"/>
          <w:szCs w:val="28"/>
          <w:u w:val="single"/>
        </w:rPr>
      </w:pPr>
      <w:r w:rsidRPr="00AC252A">
        <w:rPr>
          <w:b/>
          <w:bCs/>
          <w:sz w:val="28"/>
          <w:szCs w:val="28"/>
          <w:u w:val="single"/>
        </w:rPr>
        <w:t>DOG RESTRICTIONS</w:t>
      </w:r>
    </w:p>
    <w:p w14:paraId="442D7602" w14:textId="37B26B64" w:rsidR="00B9099C" w:rsidRPr="00AC252A" w:rsidRDefault="00B9099C" w:rsidP="00B9099C">
      <w:pPr>
        <w:jc w:val="center"/>
        <w:rPr>
          <w:b/>
          <w:bCs/>
        </w:rPr>
      </w:pPr>
      <w:r w:rsidRPr="00AC252A">
        <w:rPr>
          <w:b/>
          <w:bCs/>
        </w:rPr>
        <w:t>Please share with your renters and guests</w:t>
      </w:r>
    </w:p>
    <w:p w14:paraId="45113FE2" w14:textId="77777777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before="238" w:after="0" w:line="240" w:lineRule="auto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Each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household is restricted to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 maximum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of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 xml:space="preserve">2 </w:t>
      </w:r>
      <w:r w:rsidRPr="00193369">
        <w:rPr>
          <w:rFonts w:ascii="Arial" w:eastAsia="Arial" w:hAnsi="Arial" w:cs="Arial"/>
          <w:spacing w:val="-2"/>
          <w:sz w:val="16"/>
          <w:szCs w:val="16"/>
        </w:rPr>
        <w:t>dogs.</w:t>
      </w:r>
    </w:p>
    <w:p w14:paraId="4854DA27" w14:textId="399311DD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before="224" w:after="0" w:line="240" w:lineRule="auto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Pets shall not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be kept,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bred,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or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used for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 xml:space="preserve">any commercial </w:t>
      </w:r>
      <w:r w:rsidRPr="00193369">
        <w:rPr>
          <w:rFonts w:ascii="Arial" w:eastAsia="Arial" w:hAnsi="Arial" w:cs="Arial"/>
          <w:spacing w:val="-2"/>
          <w:sz w:val="16"/>
          <w:szCs w:val="16"/>
        </w:rPr>
        <w:t>purpose.</w:t>
      </w:r>
    </w:p>
    <w:p w14:paraId="53474549" w14:textId="77166052" w:rsidR="00AC252A" w:rsidRPr="00AC252A" w:rsidRDefault="00193369" w:rsidP="00AC252A">
      <w:pPr>
        <w:widowControl w:val="0"/>
        <w:numPr>
          <w:ilvl w:val="0"/>
          <w:numId w:val="3"/>
        </w:numPr>
        <w:tabs>
          <w:tab w:val="left" w:pos="363"/>
        </w:tabs>
        <w:autoSpaceDE w:val="0"/>
        <w:autoSpaceDN w:val="0"/>
        <w:spacing w:before="224" w:after="0" w:line="242" w:lineRule="auto"/>
        <w:ind w:right="382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The</w:t>
      </w:r>
      <w:r w:rsidRPr="00B9099C">
        <w:rPr>
          <w:rFonts w:ascii="Arial" w:eastAsia="Arial" w:hAnsi="Arial" w:cs="Arial"/>
          <w:spacing w:val="-5"/>
          <w:sz w:val="16"/>
          <w:szCs w:val="16"/>
        </w:rPr>
        <w:t>re are some dangerous breeds that our insurance does not allow. If you have questions about this, please contact the Manager.</w:t>
      </w:r>
    </w:p>
    <w:p w14:paraId="1A9E090E" w14:textId="77777777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after="0" w:line="312" w:lineRule="auto"/>
        <w:ind w:right="307"/>
        <w:jc w:val="both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Pets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must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be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confined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to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the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pet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owner’s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unit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and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must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not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be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allowed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to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roam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free or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be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tethered.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Pets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must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not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be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left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unattended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on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patios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or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balconies.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Pets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in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transit are to be carried, restrained by a leash, or placed in an animal carrier.</w:t>
      </w:r>
    </w:p>
    <w:p w14:paraId="3BCE26B1" w14:textId="77777777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before="203" w:after="0" w:line="312" w:lineRule="auto"/>
        <w:ind w:right="303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Persons who walk pets are responsible for immediately cleaning up after their animals.</w:t>
      </w:r>
      <w:r w:rsidRPr="00193369">
        <w:rPr>
          <w:rFonts w:ascii="Arial" w:eastAsia="Arial" w:hAnsi="Arial" w:cs="Arial"/>
          <w:spacing w:val="40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The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common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area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on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the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East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(Ocean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side)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of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the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units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may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not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be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used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as pet relief area.</w:t>
      </w:r>
    </w:p>
    <w:p w14:paraId="6EAF2E83" w14:textId="77777777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before="204" w:after="0" w:line="240" w:lineRule="auto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Pet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caregivers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are responsible for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any damage caused by their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pacing w:val="-2"/>
          <w:sz w:val="16"/>
          <w:szCs w:val="16"/>
        </w:rPr>
        <w:t>pets.</w:t>
      </w:r>
    </w:p>
    <w:p w14:paraId="51984C1A" w14:textId="77777777" w:rsidR="00193369" w:rsidRPr="00193369" w:rsidRDefault="00193369" w:rsidP="00193369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16"/>
          <w:szCs w:val="16"/>
        </w:rPr>
      </w:pPr>
    </w:p>
    <w:p w14:paraId="3ED414D3" w14:textId="0366C23F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before="75" w:after="0" w:line="240" w:lineRule="auto"/>
        <w:ind w:right="538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No pet shall be allowed to become a nuisance or create any unreasonable disturbance.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Examples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of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nuisance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behavior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for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the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purposes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of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this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paragraph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are:Pets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whose unruly behavior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causes personal injury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or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 xml:space="preserve">property </w:t>
      </w:r>
      <w:r w:rsidRPr="00193369">
        <w:rPr>
          <w:rFonts w:ascii="Arial" w:eastAsia="Arial" w:hAnsi="Arial" w:cs="Arial"/>
          <w:spacing w:val="-2"/>
          <w:sz w:val="16"/>
          <w:szCs w:val="16"/>
        </w:rPr>
        <w:t>damage.</w:t>
      </w:r>
    </w:p>
    <w:p w14:paraId="692FBB11" w14:textId="77777777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1160"/>
        </w:tabs>
        <w:autoSpaceDE w:val="0"/>
        <w:autoSpaceDN w:val="0"/>
        <w:spacing w:before="84" w:after="0" w:line="240" w:lineRule="auto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Pets</w:t>
      </w:r>
      <w:r w:rsidRPr="00193369"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who make noise continuously and/or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pacing w:val="-2"/>
          <w:sz w:val="16"/>
          <w:szCs w:val="16"/>
        </w:rPr>
        <w:t>incessantly.</w:t>
      </w:r>
    </w:p>
    <w:p w14:paraId="672861E7" w14:textId="77777777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1147"/>
        </w:tabs>
        <w:autoSpaceDE w:val="0"/>
        <w:autoSpaceDN w:val="0"/>
        <w:spacing w:before="84" w:after="0" w:line="312" w:lineRule="auto"/>
        <w:ind w:right="332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Pets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in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common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areas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who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are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not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under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the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complete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physical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control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of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 responsible human companion and on a hand-held leash of no more than six feet in length or in a pet carrier.</w:t>
      </w:r>
    </w:p>
    <w:p w14:paraId="1340B5E2" w14:textId="77777777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1160"/>
        </w:tabs>
        <w:autoSpaceDE w:val="0"/>
        <w:autoSpaceDN w:val="0"/>
        <w:spacing w:before="3" w:after="0" w:line="240" w:lineRule="auto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 xml:space="preserve">Pets who relieve themselves in prohibited </w:t>
      </w:r>
      <w:r w:rsidRPr="00193369">
        <w:rPr>
          <w:rFonts w:ascii="Arial" w:eastAsia="Arial" w:hAnsi="Arial" w:cs="Arial"/>
          <w:spacing w:val="-2"/>
          <w:sz w:val="16"/>
          <w:szCs w:val="16"/>
        </w:rPr>
        <w:t>areas.</w:t>
      </w:r>
    </w:p>
    <w:p w14:paraId="348E6636" w14:textId="77777777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1147"/>
        </w:tabs>
        <w:autoSpaceDE w:val="0"/>
        <w:autoSpaceDN w:val="0"/>
        <w:spacing w:before="84" w:after="0" w:line="312" w:lineRule="auto"/>
        <w:ind w:right="652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Pets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who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exhibit</w:t>
      </w:r>
      <w:r w:rsidRPr="00193369"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aggressive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or</w:t>
      </w:r>
      <w:r w:rsidRPr="00193369"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other</w:t>
      </w:r>
      <w:r w:rsidRPr="00193369"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dangerous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or</w:t>
      </w:r>
      <w:r w:rsidRPr="00193369"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potentially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 xml:space="preserve">dangerous </w:t>
      </w:r>
      <w:r w:rsidRPr="00193369">
        <w:rPr>
          <w:rFonts w:ascii="Arial" w:eastAsia="Arial" w:hAnsi="Arial" w:cs="Arial"/>
          <w:spacing w:val="-2"/>
          <w:sz w:val="16"/>
          <w:szCs w:val="16"/>
        </w:rPr>
        <w:t>behavior.</w:t>
      </w:r>
    </w:p>
    <w:p w14:paraId="55F3E78E" w14:textId="77777777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1094"/>
        </w:tabs>
        <w:autoSpaceDE w:val="0"/>
        <w:autoSpaceDN w:val="0"/>
        <w:spacing w:before="3" w:after="0" w:line="240" w:lineRule="auto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Pets who are conspicuously unclean or</w:t>
      </w:r>
      <w:r w:rsidRPr="00193369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 xml:space="preserve">parasite </w:t>
      </w:r>
      <w:r w:rsidRPr="00193369">
        <w:rPr>
          <w:rFonts w:ascii="Arial" w:eastAsia="Arial" w:hAnsi="Arial" w:cs="Arial"/>
          <w:spacing w:val="-2"/>
          <w:sz w:val="16"/>
          <w:szCs w:val="16"/>
        </w:rPr>
        <w:t>infested.</w:t>
      </w:r>
    </w:p>
    <w:p w14:paraId="0907066F" w14:textId="77777777" w:rsidR="00193369" w:rsidRPr="00193369" w:rsidRDefault="00193369" w:rsidP="00193369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16"/>
          <w:szCs w:val="16"/>
        </w:rPr>
      </w:pPr>
    </w:p>
    <w:p w14:paraId="6D8E8D9D" w14:textId="77777777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after="0" w:line="312" w:lineRule="auto"/>
        <w:ind w:right="499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Residents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are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responsible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for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the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pets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of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guests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who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visit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their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unit;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such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pets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are subject to the same restrictions as resident pets.</w:t>
      </w:r>
    </w:p>
    <w:p w14:paraId="10DBB035" w14:textId="77777777" w:rsidR="00193369" w:rsidRPr="00193369" w:rsidRDefault="00193369" w:rsidP="00193369">
      <w:pPr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before="202" w:after="0" w:line="312" w:lineRule="auto"/>
        <w:ind w:right="446"/>
        <w:rPr>
          <w:rFonts w:ascii="Arial" w:eastAsia="Arial" w:hAnsi="Arial" w:cs="Arial"/>
          <w:sz w:val="16"/>
          <w:szCs w:val="16"/>
        </w:rPr>
      </w:pPr>
      <w:r w:rsidRPr="00193369">
        <w:rPr>
          <w:rFonts w:ascii="Arial" w:eastAsia="Arial" w:hAnsi="Arial" w:cs="Arial"/>
          <w:sz w:val="16"/>
          <w:szCs w:val="16"/>
        </w:rPr>
        <w:t>Pet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caregivers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shall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indemnify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the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association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and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hold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it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harmless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against</w:t>
      </w:r>
      <w:r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loss</w:t>
      </w:r>
      <w:r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193369">
        <w:rPr>
          <w:rFonts w:ascii="Arial" w:eastAsia="Arial" w:hAnsi="Arial" w:cs="Arial"/>
          <w:sz w:val="16"/>
          <w:szCs w:val="16"/>
        </w:rPr>
        <w:t>or liability of any kind arising from their pet(s).</w:t>
      </w:r>
    </w:p>
    <w:p w14:paraId="57039195" w14:textId="4542B327" w:rsidR="00193369" w:rsidRPr="00193369" w:rsidRDefault="00B9099C" w:rsidP="00B9099C">
      <w:pPr>
        <w:widowControl w:val="0"/>
        <w:numPr>
          <w:ilvl w:val="0"/>
          <w:numId w:val="3"/>
        </w:numPr>
        <w:tabs>
          <w:tab w:val="left" w:pos="496"/>
        </w:tabs>
        <w:autoSpaceDE w:val="0"/>
        <w:autoSpaceDN w:val="0"/>
        <w:spacing w:before="203" w:after="0" w:line="312" w:lineRule="auto"/>
        <w:ind w:right="98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</w:t>
      </w:r>
      <w:r w:rsidR="00193369" w:rsidRPr="00193369">
        <w:rPr>
          <w:rFonts w:ascii="Arial" w:eastAsia="Arial" w:hAnsi="Arial" w:cs="Arial"/>
          <w:sz w:val="16"/>
          <w:szCs w:val="16"/>
        </w:rPr>
        <w:t>The board of directors may require the permanent removal of any pet, if such pet is determined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by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the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board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to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be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a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nuisance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or</w:t>
      </w:r>
      <w:r w:rsidR="00193369"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a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danger</w:t>
      </w:r>
      <w:r w:rsidR="00193369" w:rsidRPr="00193369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to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the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housing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community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>and</w:t>
      </w:r>
      <w:r w:rsidR="00193369" w:rsidRPr="00193369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="00193369" w:rsidRPr="00193369">
        <w:rPr>
          <w:rFonts w:ascii="Arial" w:eastAsia="Arial" w:hAnsi="Arial" w:cs="Arial"/>
          <w:sz w:val="16"/>
          <w:szCs w:val="16"/>
        </w:rPr>
        <w:t xml:space="preserve">its </w:t>
      </w:r>
      <w:r w:rsidR="00193369" w:rsidRPr="00193369">
        <w:rPr>
          <w:rFonts w:ascii="Arial" w:eastAsia="Arial" w:hAnsi="Arial" w:cs="Arial"/>
          <w:spacing w:val="-2"/>
          <w:sz w:val="16"/>
          <w:szCs w:val="16"/>
        </w:rPr>
        <w:t>residents.</w:t>
      </w:r>
    </w:p>
    <w:p w14:paraId="3EF4E10A" w14:textId="77777777" w:rsidR="00193369" w:rsidRPr="00B9099C" w:rsidRDefault="00193369" w:rsidP="0019336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203" w:after="0" w:line="309" w:lineRule="auto"/>
        <w:ind w:right="175"/>
        <w:rPr>
          <w:rFonts w:ascii="Arial" w:eastAsia="Arial" w:hAnsi="Arial" w:cs="Arial"/>
          <w:sz w:val="16"/>
          <w:szCs w:val="16"/>
        </w:rPr>
      </w:pPr>
      <w:r w:rsidRPr="00B9099C">
        <w:rPr>
          <w:rFonts w:ascii="Arial" w:eastAsia="Arial" w:hAnsi="Arial" w:cs="Arial"/>
          <w:sz w:val="16"/>
          <w:szCs w:val="16"/>
        </w:rPr>
        <w:t>If so determined, the pet caregiver will have 10 days to remove the pet from the premises.</w:t>
      </w:r>
      <w:r w:rsidRPr="00B9099C">
        <w:rPr>
          <w:rFonts w:ascii="Arial" w:eastAsia="Arial" w:hAnsi="Arial" w:cs="Arial"/>
          <w:spacing w:val="-8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The</w:t>
      </w:r>
      <w:r w:rsidRPr="00B9099C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board</w:t>
      </w:r>
      <w:r w:rsidRPr="00B9099C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of</w:t>
      </w:r>
      <w:r w:rsidRPr="00B9099C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directors</w:t>
      </w:r>
      <w:r w:rsidRPr="00B9099C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also</w:t>
      </w:r>
      <w:r w:rsidRPr="00B9099C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has</w:t>
      </w:r>
      <w:r w:rsidRPr="00B9099C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the</w:t>
      </w:r>
      <w:r w:rsidRPr="00B9099C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authority</w:t>
      </w:r>
      <w:r w:rsidRPr="00B9099C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to</w:t>
      </w:r>
      <w:r w:rsidRPr="00B9099C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assess</w:t>
      </w:r>
      <w:r w:rsidRPr="00B9099C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and</w:t>
      </w:r>
      <w:r w:rsidRPr="00B9099C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collect</w:t>
      </w:r>
      <w:r w:rsidRPr="00B9099C">
        <w:rPr>
          <w:rFonts w:ascii="Arial" w:eastAsia="Arial" w:hAnsi="Arial" w:cs="Arial"/>
          <w:spacing w:val="-4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fines</w:t>
      </w:r>
      <w:r w:rsidRPr="00B9099C"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 w:rsidRPr="00B9099C">
        <w:rPr>
          <w:rFonts w:ascii="Arial" w:eastAsia="Arial" w:hAnsi="Arial" w:cs="Arial"/>
          <w:sz w:val="16"/>
          <w:szCs w:val="16"/>
        </w:rPr>
        <w:t>for violations of the house rules pertaining to pets and to assess and collect amounts necessary to repair or replace damaged areas or objects.</w:t>
      </w:r>
    </w:p>
    <w:p w14:paraId="250D12BD" w14:textId="28F43133" w:rsidR="00193369" w:rsidRPr="00B9099C" w:rsidRDefault="007F37EF" w:rsidP="007F37EF">
      <w:pPr>
        <w:widowControl w:val="0"/>
        <w:autoSpaceDE w:val="0"/>
        <w:autoSpaceDN w:val="0"/>
        <w:spacing w:before="274" w:after="0" w:line="240" w:lineRule="auto"/>
        <w:rPr>
          <w:rFonts w:ascii="Arial" w:eastAsia="Arial" w:hAnsi="Arial" w:cs="Arial"/>
          <w:b/>
          <w:bCs/>
          <w:sz w:val="16"/>
          <w:szCs w:val="16"/>
        </w:rPr>
      </w:pPr>
      <w:r w:rsidRPr="00B9099C">
        <w:rPr>
          <w:rFonts w:ascii="Arial" w:eastAsia="Arial" w:hAnsi="Arial" w:cs="Arial"/>
          <w:b/>
          <w:bCs/>
          <w:sz w:val="16"/>
          <w:szCs w:val="16"/>
        </w:rPr>
        <w:t>EXCEPTIONS</w:t>
      </w:r>
    </w:p>
    <w:p w14:paraId="0194A2DF" w14:textId="0A74A9E6" w:rsidR="00193369" w:rsidRPr="00B9099C" w:rsidRDefault="00193369" w:rsidP="00193369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Arial" w:eastAsia="Arial" w:hAnsi="Arial" w:cs="Arial"/>
          <w:sz w:val="16"/>
          <w:szCs w:val="16"/>
        </w:rPr>
      </w:pPr>
      <w:r w:rsidRPr="00B9099C">
        <w:rPr>
          <w:rFonts w:ascii="Arial" w:eastAsia="Arial" w:hAnsi="Arial" w:cs="Arial"/>
          <w:sz w:val="16"/>
          <w:szCs w:val="16"/>
        </w:rPr>
        <w:t xml:space="preserve">Homeowners may appeal directly to the Opus 21 Board of Directors on a </w:t>
      </w:r>
      <w:r w:rsidR="007F37EF" w:rsidRPr="00B9099C">
        <w:rPr>
          <w:rFonts w:ascii="Arial" w:eastAsia="Arial" w:hAnsi="Arial" w:cs="Arial"/>
          <w:sz w:val="16"/>
          <w:szCs w:val="16"/>
        </w:rPr>
        <w:t>case-by-case</w:t>
      </w:r>
      <w:r w:rsidRPr="00B9099C">
        <w:rPr>
          <w:rFonts w:ascii="Arial" w:eastAsia="Arial" w:hAnsi="Arial" w:cs="Arial"/>
          <w:sz w:val="16"/>
          <w:szCs w:val="16"/>
        </w:rPr>
        <w:t xml:space="preserve"> basis, to discuss any exceptions to the rules regarding number of dogs and/or breeds prohibited</w:t>
      </w:r>
    </w:p>
    <w:sectPr w:rsidR="00193369" w:rsidRPr="00B90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853CD"/>
    <w:multiLevelType w:val="hybridMultilevel"/>
    <w:tmpl w:val="717AB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9089B"/>
    <w:multiLevelType w:val="hybridMultilevel"/>
    <w:tmpl w:val="BBF074BE"/>
    <w:lvl w:ilvl="0" w:tplc="FA90F33A">
      <w:start w:val="1"/>
      <w:numFmt w:val="decimal"/>
      <w:lvlText w:val="%1."/>
      <w:lvlJc w:val="left"/>
      <w:pPr>
        <w:ind w:left="366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8172906E">
      <w:numFmt w:val="bullet"/>
      <w:lvlText w:val="•"/>
      <w:lvlJc w:val="left"/>
      <w:pPr>
        <w:ind w:left="1540" w:hanging="500"/>
      </w:pPr>
      <w:rPr>
        <w:rFonts w:ascii="Arial" w:eastAsia="Arial" w:hAnsi="Arial" w:cs="Arial" w:hint="default"/>
        <w:b w:val="0"/>
        <w:bCs w:val="0"/>
        <w:i w:val="0"/>
        <w:iCs w:val="0"/>
        <w:w w:val="99"/>
        <w:position w:val="-1"/>
        <w:sz w:val="24"/>
        <w:szCs w:val="24"/>
        <w:lang w:val="en-US" w:eastAsia="en-US" w:bidi="ar-SA"/>
      </w:rPr>
    </w:lvl>
    <w:lvl w:ilvl="2" w:tplc="46720EBC">
      <w:numFmt w:val="bullet"/>
      <w:lvlText w:val="•"/>
      <w:lvlJc w:val="left"/>
      <w:pPr>
        <w:ind w:left="2424" w:hanging="500"/>
      </w:pPr>
      <w:rPr>
        <w:rFonts w:hint="default"/>
        <w:lang w:val="en-US" w:eastAsia="en-US" w:bidi="ar-SA"/>
      </w:rPr>
    </w:lvl>
    <w:lvl w:ilvl="3" w:tplc="867E306C">
      <w:numFmt w:val="bullet"/>
      <w:lvlText w:val="•"/>
      <w:lvlJc w:val="left"/>
      <w:pPr>
        <w:ind w:left="3308" w:hanging="500"/>
      </w:pPr>
      <w:rPr>
        <w:rFonts w:hint="default"/>
        <w:lang w:val="en-US" w:eastAsia="en-US" w:bidi="ar-SA"/>
      </w:rPr>
    </w:lvl>
    <w:lvl w:ilvl="4" w:tplc="F3AA8170">
      <w:numFmt w:val="bullet"/>
      <w:lvlText w:val="•"/>
      <w:lvlJc w:val="left"/>
      <w:pPr>
        <w:ind w:left="4193" w:hanging="500"/>
      </w:pPr>
      <w:rPr>
        <w:rFonts w:hint="default"/>
        <w:lang w:val="en-US" w:eastAsia="en-US" w:bidi="ar-SA"/>
      </w:rPr>
    </w:lvl>
    <w:lvl w:ilvl="5" w:tplc="19AC2600">
      <w:numFmt w:val="bullet"/>
      <w:lvlText w:val="•"/>
      <w:lvlJc w:val="left"/>
      <w:pPr>
        <w:ind w:left="5077" w:hanging="500"/>
      </w:pPr>
      <w:rPr>
        <w:rFonts w:hint="default"/>
        <w:lang w:val="en-US" w:eastAsia="en-US" w:bidi="ar-SA"/>
      </w:rPr>
    </w:lvl>
    <w:lvl w:ilvl="6" w:tplc="41108C96">
      <w:numFmt w:val="bullet"/>
      <w:lvlText w:val="•"/>
      <w:lvlJc w:val="left"/>
      <w:pPr>
        <w:ind w:left="5962" w:hanging="500"/>
      </w:pPr>
      <w:rPr>
        <w:rFonts w:hint="default"/>
        <w:lang w:val="en-US" w:eastAsia="en-US" w:bidi="ar-SA"/>
      </w:rPr>
    </w:lvl>
    <w:lvl w:ilvl="7" w:tplc="C9207736">
      <w:numFmt w:val="bullet"/>
      <w:lvlText w:val="•"/>
      <w:lvlJc w:val="left"/>
      <w:pPr>
        <w:ind w:left="6846" w:hanging="500"/>
      </w:pPr>
      <w:rPr>
        <w:rFonts w:hint="default"/>
        <w:lang w:val="en-US" w:eastAsia="en-US" w:bidi="ar-SA"/>
      </w:rPr>
    </w:lvl>
    <w:lvl w:ilvl="8" w:tplc="C7ACC950">
      <w:numFmt w:val="bullet"/>
      <w:lvlText w:val="•"/>
      <w:lvlJc w:val="left"/>
      <w:pPr>
        <w:ind w:left="7731" w:hanging="500"/>
      </w:pPr>
      <w:rPr>
        <w:rFonts w:hint="default"/>
        <w:lang w:val="en-US" w:eastAsia="en-US" w:bidi="ar-SA"/>
      </w:rPr>
    </w:lvl>
  </w:abstractNum>
  <w:abstractNum w:abstractNumId="2" w15:restartNumberingAfterBreak="0">
    <w:nsid w:val="72474E6F"/>
    <w:multiLevelType w:val="hybridMultilevel"/>
    <w:tmpl w:val="6786DE50"/>
    <w:lvl w:ilvl="0" w:tplc="23E0AC00">
      <w:start w:val="1"/>
      <w:numFmt w:val="lowerLetter"/>
      <w:lvlText w:val="%1."/>
      <w:lvlJc w:val="left"/>
      <w:pPr>
        <w:ind w:left="1146" w:hanging="26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A0025A4">
      <w:numFmt w:val="bullet"/>
      <w:lvlText w:val="•"/>
      <w:lvlJc w:val="left"/>
      <w:pPr>
        <w:ind w:left="1976" w:hanging="267"/>
      </w:pPr>
      <w:rPr>
        <w:rFonts w:hint="default"/>
        <w:lang w:val="en-US" w:eastAsia="en-US" w:bidi="ar-SA"/>
      </w:rPr>
    </w:lvl>
    <w:lvl w:ilvl="2" w:tplc="8CC8453E">
      <w:numFmt w:val="bullet"/>
      <w:lvlText w:val="•"/>
      <w:lvlJc w:val="left"/>
      <w:pPr>
        <w:ind w:left="2812" w:hanging="267"/>
      </w:pPr>
      <w:rPr>
        <w:rFonts w:hint="default"/>
        <w:lang w:val="en-US" w:eastAsia="en-US" w:bidi="ar-SA"/>
      </w:rPr>
    </w:lvl>
    <w:lvl w:ilvl="3" w:tplc="D988DB4E">
      <w:numFmt w:val="bullet"/>
      <w:lvlText w:val="•"/>
      <w:lvlJc w:val="left"/>
      <w:pPr>
        <w:ind w:left="3648" w:hanging="267"/>
      </w:pPr>
      <w:rPr>
        <w:rFonts w:hint="default"/>
        <w:lang w:val="en-US" w:eastAsia="en-US" w:bidi="ar-SA"/>
      </w:rPr>
    </w:lvl>
    <w:lvl w:ilvl="4" w:tplc="BD20F270">
      <w:numFmt w:val="bullet"/>
      <w:lvlText w:val="•"/>
      <w:lvlJc w:val="left"/>
      <w:pPr>
        <w:ind w:left="4484" w:hanging="267"/>
      </w:pPr>
      <w:rPr>
        <w:rFonts w:hint="default"/>
        <w:lang w:val="en-US" w:eastAsia="en-US" w:bidi="ar-SA"/>
      </w:rPr>
    </w:lvl>
    <w:lvl w:ilvl="5" w:tplc="7056FB68">
      <w:numFmt w:val="bullet"/>
      <w:lvlText w:val="•"/>
      <w:lvlJc w:val="left"/>
      <w:pPr>
        <w:ind w:left="5320" w:hanging="267"/>
      </w:pPr>
      <w:rPr>
        <w:rFonts w:hint="default"/>
        <w:lang w:val="en-US" w:eastAsia="en-US" w:bidi="ar-SA"/>
      </w:rPr>
    </w:lvl>
    <w:lvl w:ilvl="6" w:tplc="4EC43BB0">
      <w:numFmt w:val="bullet"/>
      <w:lvlText w:val="•"/>
      <w:lvlJc w:val="left"/>
      <w:pPr>
        <w:ind w:left="6156" w:hanging="267"/>
      </w:pPr>
      <w:rPr>
        <w:rFonts w:hint="default"/>
        <w:lang w:val="en-US" w:eastAsia="en-US" w:bidi="ar-SA"/>
      </w:rPr>
    </w:lvl>
    <w:lvl w:ilvl="7" w:tplc="4B7EB7B2">
      <w:numFmt w:val="bullet"/>
      <w:lvlText w:val="•"/>
      <w:lvlJc w:val="left"/>
      <w:pPr>
        <w:ind w:left="6992" w:hanging="267"/>
      </w:pPr>
      <w:rPr>
        <w:rFonts w:hint="default"/>
        <w:lang w:val="en-US" w:eastAsia="en-US" w:bidi="ar-SA"/>
      </w:rPr>
    </w:lvl>
    <w:lvl w:ilvl="8" w:tplc="AD16C03C">
      <w:numFmt w:val="bullet"/>
      <w:lvlText w:val="•"/>
      <w:lvlJc w:val="left"/>
      <w:pPr>
        <w:ind w:left="7828" w:hanging="267"/>
      </w:pPr>
      <w:rPr>
        <w:rFonts w:hint="default"/>
        <w:lang w:val="en-US" w:eastAsia="en-US" w:bidi="ar-SA"/>
      </w:rPr>
    </w:lvl>
  </w:abstractNum>
  <w:num w:numId="1" w16cid:durableId="1043868611">
    <w:abstractNumId w:val="2"/>
  </w:num>
  <w:num w:numId="2" w16cid:durableId="403573062">
    <w:abstractNumId w:val="1"/>
  </w:num>
  <w:num w:numId="3" w16cid:durableId="1499806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A2"/>
    <w:rsid w:val="00193369"/>
    <w:rsid w:val="003E04A2"/>
    <w:rsid w:val="0072312C"/>
    <w:rsid w:val="007F37EF"/>
    <w:rsid w:val="00AC252A"/>
    <w:rsid w:val="00B9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45AB0"/>
  <w15:chartTrackingRefBased/>
  <w15:docId w15:val="{8F8B587E-FEB6-439C-9B24-5E68F39B9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and Gina Lees</dc:creator>
  <cp:keywords/>
  <dc:description/>
  <cp:lastModifiedBy>Doug and Gina Lees</cp:lastModifiedBy>
  <cp:revision>7</cp:revision>
  <dcterms:created xsi:type="dcterms:W3CDTF">2023-01-09T15:38:00Z</dcterms:created>
  <dcterms:modified xsi:type="dcterms:W3CDTF">2023-01-09T15:45:00Z</dcterms:modified>
</cp:coreProperties>
</file>